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C84CB8" w:rsidTr="00BB3E54">
        <w:trPr>
          <w:trHeight w:val="1995"/>
        </w:trPr>
        <w:tc>
          <w:tcPr>
            <w:tcW w:w="2358" w:type="dxa"/>
          </w:tcPr>
          <w:p w:rsidR="00BE4F8C" w:rsidRPr="00C84CB8" w:rsidRDefault="00BE4F8C" w:rsidP="00270C16">
            <w:pPr>
              <w:spacing w:after="0"/>
              <w:ind w:right="-662"/>
            </w:pPr>
            <w:r w:rsidRPr="00C84CB8"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C84CB8">
              <w:rPr>
                <w:rFonts w:ascii="Arial Narrow" w:hAnsi="Arial Narrow"/>
                <w:b/>
                <w:sz w:val="32"/>
                <w:szCs w:val="32"/>
              </w:rPr>
              <w:t>JAYPEEUNIVERSITY OF INFORMATION TECHNOLOGY</w:t>
            </w:r>
          </w:p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84CB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C84CB8">
              <w:rPr>
                <w:rFonts w:ascii="Arial Narrow" w:hAnsi="Arial Narrow"/>
              </w:rPr>
              <w:t>H.P.State</w:t>
            </w:r>
            <w:proofErr w:type="spellEnd"/>
            <w:r w:rsidRPr="00C84CB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84CB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C84CB8">
              <w:rPr>
                <w:rFonts w:ascii="Arial Narrow" w:hAnsi="Arial Narrow"/>
              </w:rPr>
              <w:t>Solan</w:t>
            </w:r>
            <w:proofErr w:type="spellEnd"/>
            <w:r w:rsidRPr="00C84CB8">
              <w:rPr>
                <w:rFonts w:ascii="Arial Narrow" w:hAnsi="Arial Narrow"/>
              </w:rPr>
              <w:t xml:space="preserve"> – 173234 (H.P.) INDIA</w:t>
            </w:r>
          </w:p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84CB8">
              <w:rPr>
                <w:rFonts w:ascii="Arial Narrow" w:hAnsi="Arial Narrow"/>
              </w:rPr>
              <w:t>Website :</w:t>
            </w:r>
            <w:hyperlink r:id="rId6" w:history="1">
              <w:r w:rsidRPr="00C84CB8">
                <w:rPr>
                  <w:rStyle w:val="Hyperlink"/>
                  <w:rFonts w:ascii="Arial Narrow" w:hAnsi="Arial Narrow"/>
                  <w:color w:val="auto"/>
                </w:rPr>
                <w:t>www.juit.ac.in</w:t>
              </w:r>
            </w:hyperlink>
          </w:p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84CB8">
              <w:rPr>
                <w:rFonts w:ascii="Arial Narrow" w:hAnsi="Arial Narrow"/>
              </w:rPr>
              <w:t>Phone No. (91) 01792-257999 (30 Lines)</w:t>
            </w:r>
          </w:p>
          <w:p w:rsidR="00BE4F8C" w:rsidRPr="00C84CB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C84CB8">
              <w:rPr>
                <w:rFonts w:ascii="Arial Narrow" w:hAnsi="Arial Narrow"/>
              </w:rPr>
              <w:t>Fax : (91) 01792 245362</w:t>
            </w:r>
          </w:p>
        </w:tc>
      </w:tr>
    </w:tbl>
    <w:p w:rsidR="0025702C" w:rsidRPr="00C84CB8" w:rsidRDefault="0025702C" w:rsidP="0025702C">
      <w:pPr>
        <w:spacing w:after="0" w:line="240" w:lineRule="auto"/>
        <w:jc w:val="center"/>
        <w:rPr>
          <w:b/>
          <w:sz w:val="36"/>
        </w:rPr>
      </w:pPr>
      <w:r w:rsidRPr="00C84CB8">
        <w:rPr>
          <w:b/>
          <w:sz w:val="36"/>
        </w:rPr>
        <w:t xml:space="preserve">NAAC Criteria Supporting Document </w:t>
      </w: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C84CB8">
        <w:rPr>
          <w:b/>
          <w:sz w:val="36"/>
        </w:rPr>
        <w:t>Criteria 4</w:t>
      </w: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20"/>
          <w:szCs w:val="32"/>
        </w:rPr>
      </w:pPr>
    </w:p>
    <w:p w:rsidR="0025702C" w:rsidRPr="00C84CB8" w:rsidRDefault="0025702C" w:rsidP="0025702C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 w:rsidRPr="00C84CB8">
        <w:rPr>
          <w:rFonts w:eastAsia="Times New Roman"/>
          <w:b/>
          <w:bCs/>
          <w:sz w:val="32"/>
          <w:szCs w:val="32"/>
        </w:rPr>
        <w:t xml:space="preserve">4.2.4 Summary Sheet </w:t>
      </w:r>
    </w:p>
    <w:p w:rsidR="00270C16" w:rsidRPr="00C84CB8" w:rsidRDefault="00270C16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sz w:val="12"/>
        </w:rPr>
      </w:pPr>
    </w:p>
    <w:p w:rsidR="0025702C" w:rsidRPr="00C84CB8" w:rsidRDefault="0025702C" w:rsidP="0025702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14"/>
          <w:szCs w:val="32"/>
        </w:rPr>
      </w:pPr>
    </w:p>
    <w:tbl>
      <w:tblPr>
        <w:tblW w:w="9658" w:type="dxa"/>
        <w:jc w:val="center"/>
        <w:tblInd w:w="5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7"/>
        <w:gridCol w:w="8201"/>
      </w:tblGrid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Cs w:val="22"/>
              </w:rPr>
              <w:t>Criteria 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Criterion IV – Infrastructure and Learning Resources</w:t>
            </w:r>
          </w:p>
        </w:tc>
      </w:tr>
      <w:tr w:rsidR="0025702C" w:rsidRPr="00C84CB8" w:rsidTr="00E5629F">
        <w:trPr>
          <w:trHeight w:val="465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Cs w:val="22"/>
              </w:rPr>
              <w:t>Key Indicator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4.2 Library as a Learning Resources</w:t>
            </w:r>
          </w:p>
        </w:tc>
      </w:tr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Metric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</w:rPr>
            </w:pPr>
            <w:r w:rsidRPr="00C84CB8">
              <w:rPr>
                <w:rFonts w:asciiTheme="minorHAnsi" w:hAnsiTheme="minorHAnsi" w:cs="Arial"/>
                <w:bCs/>
                <w:szCs w:val="23"/>
                <w:shd w:val="clear" w:color="auto" w:fill="FFFFFF"/>
              </w:rPr>
              <w:t>4.2.4:</w:t>
            </w:r>
            <w:r w:rsidRPr="00C84CB8">
              <w:rPr>
                <w:rFonts w:asciiTheme="minorHAnsi" w:hAnsiTheme="minorHAnsi" w:cs="Arial"/>
                <w:b/>
                <w:szCs w:val="23"/>
                <w:shd w:val="clear" w:color="auto" w:fill="FFFFFF"/>
              </w:rPr>
              <w:t> </w:t>
            </w:r>
            <w:r w:rsidRPr="00C84CB8">
              <w:rPr>
                <w:rStyle w:val="Strong"/>
                <w:rFonts w:asciiTheme="minorHAnsi" w:hAnsiTheme="minorHAnsi" w:cs="Arial"/>
                <w:b w:val="0"/>
                <w:szCs w:val="23"/>
                <w:shd w:val="clear" w:color="auto" w:fill="FFFFFF"/>
              </w:rPr>
              <w:t>Percentage per day usage of library by teachers and students (foot falls and login data for online access)</w:t>
            </w:r>
            <w:r w:rsidRPr="00C84CB8">
              <w:rPr>
                <w:rFonts w:asciiTheme="minorHAnsi" w:hAnsiTheme="minorHAnsi" w:cs="Arial"/>
                <w:b/>
                <w:szCs w:val="23"/>
                <w:shd w:val="clear" w:color="auto" w:fill="FFFFFF"/>
              </w:rPr>
              <w:t> </w:t>
            </w:r>
            <w:r w:rsidRPr="00C84CB8">
              <w:rPr>
                <w:rStyle w:val="Strong"/>
                <w:rFonts w:asciiTheme="minorHAnsi" w:hAnsiTheme="minorHAnsi" w:cs="Arial"/>
                <w:b w:val="0"/>
                <w:szCs w:val="23"/>
                <w:shd w:val="clear" w:color="auto" w:fill="FFFFFF"/>
              </w:rPr>
              <w:t>during the latest completed academic year</w:t>
            </w:r>
          </w:p>
        </w:tc>
      </w:tr>
      <w:tr w:rsidR="0025702C" w:rsidRPr="00C84CB8" w:rsidTr="0025702C">
        <w:trPr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702C" w:rsidRPr="00C84CB8" w:rsidRDefault="0025702C" w:rsidP="00E5629F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C84CB8">
              <w:rPr>
                <w:rFonts w:asciiTheme="minorHAnsi" w:hAnsiTheme="minorHAnsi" w:cs="Arial"/>
                <w:b/>
                <w:bCs/>
                <w:szCs w:val="22"/>
              </w:rPr>
              <w:t>Response</w:t>
            </w:r>
          </w:p>
        </w:tc>
        <w:tc>
          <w:tcPr>
            <w:tcW w:w="8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006D" w:rsidRPr="00E5629F" w:rsidRDefault="0025702C" w:rsidP="00E5629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szCs w:val="22"/>
              </w:rPr>
            </w:pPr>
            <w:r w:rsidRPr="00E5629F">
              <w:rPr>
                <w:rFonts w:asciiTheme="minorHAnsi" w:hAnsiTheme="minorHAnsi" w:cs="Arial"/>
                <w:bCs/>
                <w:szCs w:val="22"/>
              </w:rPr>
              <w:t xml:space="preserve">18.87% (371) </w:t>
            </w:r>
          </w:p>
          <w:p w:rsidR="00C84CB8" w:rsidRPr="00C84CB8" w:rsidRDefault="00C84CB8" w:rsidP="00E5629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5"/>
              <w:gridCol w:w="1892"/>
              <w:gridCol w:w="1448"/>
              <w:gridCol w:w="1752"/>
              <w:gridCol w:w="1754"/>
            </w:tblGrid>
            <w:tr w:rsidR="0025702C" w:rsidRPr="00C84CB8" w:rsidTr="004F006D">
              <w:trPr>
                <w:trHeight w:val="705"/>
              </w:trPr>
              <w:tc>
                <w:tcPr>
                  <w:tcW w:w="1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5702C" w:rsidRPr="00C84CB8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84CB8">
                    <w:rPr>
                      <w:rFonts w:asciiTheme="minorHAnsi" w:hAnsiTheme="minorHAnsi"/>
                      <w:b/>
                      <w:bCs/>
                    </w:rPr>
                    <w:t>Year</w:t>
                  </w:r>
                </w:p>
              </w:tc>
              <w:tc>
                <w:tcPr>
                  <w:tcW w:w="1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5702C" w:rsidRPr="00C84CB8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84CB8">
                    <w:rPr>
                      <w:rFonts w:asciiTheme="minorHAnsi" w:hAnsiTheme="minorHAnsi"/>
                      <w:b/>
                      <w:bCs/>
                    </w:rPr>
                    <w:t>Library Accession Register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5702C" w:rsidRPr="00C84CB8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84CB8">
                    <w:rPr>
                      <w:rFonts w:asciiTheme="minorHAnsi" w:hAnsiTheme="minorHAnsi"/>
                      <w:b/>
                      <w:bCs/>
                    </w:rPr>
                    <w:t>Per day login/online users of library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5702C" w:rsidRPr="00C84CB8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84CB8">
                    <w:rPr>
                      <w:rFonts w:asciiTheme="minorHAnsi" w:hAnsiTheme="minorHAnsi"/>
                      <w:b/>
                      <w:bCs/>
                    </w:rPr>
                    <w:t>Number of users using library through e-access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5702C" w:rsidRPr="00C84CB8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84CB8">
                    <w:rPr>
                      <w:rFonts w:asciiTheme="minorHAnsi" w:hAnsiTheme="minorHAnsi"/>
                      <w:b/>
                      <w:bCs/>
                    </w:rPr>
                    <w:t>Number of physical users accessing library</w:t>
                  </w:r>
                </w:p>
              </w:tc>
            </w:tr>
            <w:tr w:rsidR="0025702C" w:rsidRPr="00C84CB8" w:rsidTr="004F006D">
              <w:trPr>
                <w:trHeight w:val="420"/>
              </w:trPr>
              <w:tc>
                <w:tcPr>
                  <w:tcW w:w="1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702C" w:rsidRPr="00D8241D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D8241D">
                    <w:rPr>
                      <w:rFonts w:asciiTheme="minorHAnsi" w:hAnsiTheme="minorHAnsi"/>
                      <w:bCs/>
                    </w:rPr>
                    <w:t>2021-22</w:t>
                  </w:r>
                </w:p>
              </w:tc>
              <w:tc>
                <w:tcPr>
                  <w:tcW w:w="18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702C" w:rsidRPr="00D8241D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D8241D">
                    <w:rPr>
                      <w:rFonts w:asciiTheme="minorHAnsi" w:hAnsiTheme="minorHAnsi"/>
                      <w:bCs/>
                    </w:rPr>
                    <w:t>038651-038698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702C" w:rsidRPr="00D8241D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D8241D">
                    <w:rPr>
                      <w:rFonts w:asciiTheme="minorHAnsi" w:hAnsiTheme="minorHAnsi"/>
                      <w:bCs/>
                    </w:rPr>
                    <w:t>0.50 %</w:t>
                  </w:r>
                  <w:r w:rsidRPr="00D8241D">
                    <w:rPr>
                      <w:rFonts w:asciiTheme="minorHAnsi" w:hAnsiTheme="minorHAnsi"/>
                    </w:rPr>
                    <w:t xml:space="preserve"> </w:t>
                  </w:r>
                  <w:r w:rsidRPr="00D8241D">
                    <w:rPr>
                      <w:rFonts w:asciiTheme="minorHAnsi" w:hAnsiTheme="minorHAnsi"/>
                      <w:bCs/>
                    </w:rPr>
                    <w:t>(10)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702C" w:rsidRPr="00D8241D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D8241D">
                    <w:rPr>
                      <w:rFonts w:asciiTheme="minorHAnsi" w:hAnsiTheme="minorHAnsi"/>
                      <w:bCs/>
                    </w:rPr>
                    <w:t>4.12 %</w:t>
                  </w:r>
                  <w:r w:rsidRPr="00D8241D">
                    <w:rPr>
                      <w:rFonts w:asciiTheme="minorHAnsi" w:hAnsiTheme="minorHAnsi"/>
                    </w:rPr>
                    <w:t xml:space="preserve"> </w:t>
                  </w:r>
                  <w:r w:rsidRPr="00D8241D">
                    <w:rPr>
                      <w:rFonts w:asciiTheme="minorHAnsi" w:hAnsiTheme="minorHAnsi"/>
                      <w:bCs/>
                    </w:rPr>
                    <w:t>(81)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5702C" w:rsidRPr="00D8241D" w:rsidRDefault="0025702C" w:rsidP="00E5629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D8241D">
                    <w:rPr>
                      <w:rFonts w:asciiTheme="minorHAnsi" w:hAnsiTheme="minorHAnsi"/>
                      <w:bCs/>
                    </w:rPr>
                    <w:t>14.25 %</w:t>
                  </w:r>
                  <w:r w:rsidRPr="00D8241D">
                    <w:rPr>
                      <w:rFonts w:asciiTheme="minorHAnsi" w:hAnsiTheme="minorHAnsi"/>
                    </w:rPr>
                    <w:t xml:space="preserve"> (</w:t>
                  </w:r>
                  <w:r w:rsidRPr="00D8241D">
                    <w:rPr>
                      <w:rFonts w:asciiTheme="minorHAnsi" w:hAnsiTheme="minorHAnsi"/>
                      <w:bCs/>
                    </w:rPr>
                    <w:t>280)</w:t>
                  </w:r>
                </w:p>
              </w:tc>
            </w:tr>
          </w:tbl>
          <w:p w:rsidR="0025702C" w:rsidRPr="00C84CB8" w:rsidRDefault="0025702C" w:rsidP="00E5629F">
            <w:pPr>
              <w:spacing w:after="0" w:line="0" w:lineRule="atLeast"/>
              <w:rPr>
                <w:sz w:val="24"/>
                <w:szCs w:val="24"/>
              </w:rPr>
            </w:pPr>
          </w:p>
        </w:tc>
      </w:tr>
    </w:tbl>
    <w:p w:rsidR="0025702C" w:rsidRPr="00C84CB8" w:rsidRDefault="0025702C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18"/>
          <w:szCs w:val="32"/>
        </w:rPr>
      </w:pPr>
    </w:p>
    <w:p w:rsidR="00D8241D" w:rsidRDefault="00D8241D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28"/>
          <w:szCs w:val="32"/>
        </w:rPr>
      </w:pPr>
    </w:p>
    <w:p w:rsidR="00BE4F8C" w:rsidRPr="00C84CB8" w:rsidRDefault="00BE4F8C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28"/>
          <w:szCs w:val="32"/>
        </w:rPr>
      </w:pPr>
      <w:r w:rsidRPr="00C84CB8">
        <w:rPr>
          <w:rFonts w:asciiTheme="minorHAnsi" w:hAnsiTheme="minorHAnsi" w:cs="Arial"/>
          <w:b/>
          <w:sz w:val="28"/>
          <w:szCs w:val="32"/>
        </w:rPr>
        <w:t>Additional Information</w:t>
      </w:r>
    </w:p>
    <w:p w:rsidR="00726782" w:rsidRPr="00C84CB8" w:rsidRDefault="00726782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16"/>
          <w:szCs w:val="32"/>
        </w:rPr>
      </w:pPr>
    </w:p>
    <w:tbl>
      <w:tblPr>
        <w:tblStyle w:val="TableGrid"/>
        <w:tblW w:w="9540" w:type="dxa"/>
        <w:tblLook w:val="04A0"/>
      </w:tblPr>
      <w:tblGrid>
        <w:gridCol w:w="900"/>
        <w:gridCol w:w="6660"/>
        <w:gridCol w:w="1980"/>
      </w:tblGrid>
      <w:tr w:rsidR="0025702C" w:rsidRPr="00C84CB8" w:rsidTr="0025702C">
        <w:trPr>
          <w:trHeight w:val="20"/>
        </w:trPr>
        <w:tc>
          <w:tcPr>
            <w:tcW w:w="90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>Sr. No.</w:t>
            </w:r>
          </w:p>
        </w:tc>
        <w:tc>
          <w:tcPr>
            <w:tcW w:w="666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>Document Title</w:t>
            </w:r>
          </w:p>
        </w:tc>
        <w:tc>
          <w:tcPr>
            <w:tcW w:w="198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>View Document</w:t>
            </w:r>
          </w:p>
        </w:tc>
      </w:tr>
      <w:tr w:rsidR="0025702C" w:rsidRPr="00C84CB8" w:rsidTr="00C84CB8">
        <w:trPr>
          <w:trHeight w:val="332"/>
        </w:trPr>
        <w:tc>
          <w:tcPr>
            <w:tcW w:w="900" w:type="dxa"/>
            <w:hideMark/>
          </w:tcPr>
          <w:p w:rsidR="0025702C" w:rsidRPr="0084456E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84456E">
              <w:rPr>
                <w:rFonts w:ascii="Calibri" w:hAnsi="Calibri"/>
                <w:bCs/>
              </w:rPr>
              <w:t>1</w:t>
            </w:r>
          </w:p>
        </w:tc>
        <w:tc>
          <w:tcPr>
            <w:tcW w:w="666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b/>
                <w:bCs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Library Usage Statistics (3M System)</w:t>
            </w:r>
          </w:p>
        </w:tc>
        <w:tc>
          <w:tcPr>
            <w:tcW w:w="198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 xml:space="preserve">View </w:t>
            </w:r>
          </w:p>
        </w:tc>
      </w:tr>
      <w:tr w:rsidR="0025702C" w:rsidRPr="00C84CB8" w:rsidTr="00C84CB8">
        <w:trPr>
          <w:trHeight w:val="332"/>
        </w:trPr>
        <w:tc>
          <w:tcPr>
            <w:tcW w:w="900" w:type="dxa"/>
            <w:hideMark/>
          </w:tcPr>
          <w:p w:rsidR="0025702C" w:rsidRPr="0084456E" w:rsidRDefault="00C84CB8" w:rsidP="0025702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84456E">
              <w:rPr>
                <w:rFonts w:ascii="Calibri" w:hAnsi="Calibri"/>
                <w:bCs/>
              </w:rPr>
              <w:t>2</w:t>
            </w:r>
          </w:p>
        </w:tc>
        <w:tc>
          <w:tcPr>
            <w:tcW w:w="666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Arial"/>
                <w:szCs w:val="22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OPAC Usages</w:t>
            </w:r>
          </w:p>
        </w:tc>
        <w:tc>
          <w:tcPr>
            <w:tcW w:w="198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 xml:space="preserve">View </w:t>
            </w:r>
          </w:p>
        </w:tc>
      </w:tr>
      <w:tr w:rsidR="0025702C" w:rsidRPr="00C84CB8" w:rsidTr="00C84CB8">
        <w:trPr>
          <w:trHeight w:val="332"/>
        </w:trPr>
        <w:tc>
          <w:tcPr>
            <w:tcW w:w="900" w:type="dxa"/>
            <w:hideMark/>
          </w:tcPr>
          <w:p w:rsidR="0025702C" w:rsidRPr="0084456E" w:rsidRDefault="00C84CB8" w:rsidP="0025702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84456E">
              <w:rPr>
                <w:rFonts w:ascii="Calibri" w:hAnsi="Calibri"/>
                <w:bCs/>
              </w:rPr>
              <w:t>3</w:t>
            </w:r>
          </w:p>
        </w:tc>
        <w:tc>
          <w:tcPr>
            <w:tcW w:w="6660" w:type="dxa"/>
            <w:hideMark/>
          </w:tcPr>
          <w:p w:rsidR="0025702C" w:rsidRPr="00C84CB8" w:rsidRDefault="00C84CB8" w:rsidP="00C84CB8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e-Resources Usages</w:t>
            </w:r>
          </w:p>
        </w:tc>
        <w:tc>
          <w:tcPr>
            <w:tcW w:w="1980" w:type="dxa"/>
            <w:hideMark/>
          </w:tcPr>
          <w:p w:rsidR="0025702C" w:rsidRPr="00C84CB8" w:rsidRDefault="0025702C" w:rsidP="0025702C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 xml:space="preserve">View </w:t>
            </w:r>
          </w:p>
        </w:tc>
      </w:tr>
      <w:tr w:rsidR="00C84CB8" w:rsidRPr="00C84CB8" w:rsidTr="0025702C">
        <w:trPr>
          <w:trHeight w:val="20"/>
        </w:trPr>
        <w:tc>
          <w:tcPr>
            <w:tcW w:w="900" w:type="dxa"/>
            <w:hideMark/>
          </w:tcPr>
          <w:p w:rsidR="00C84CB8" w:rsidRPr="0084456E" w:rsidRDefault="00C84CB8" w:rsidP="00C84CB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/>
                <w:bCs/>
              </w:rPr>
            </w:pPr>
            <w:r w:rsidRPr="0084456E">
              <w:rPr>
                <w:rFonts w:ascii="Calibri" w:hAnsi="Calibri"/>
                <w:bCs/>
              </w:rPr>
              <w:t>4</w:t>
            </w:r>
          </w:p>
        </w:tc>
        <w:tc>
          <w:tcPr>
            <w:tcW w:w="6660" w:type="dxa"/>
            <w:hideMark/>
          </w:tcPr>
          <w:p w:rsidR="00C84CB8" w:rsidRPr="00C84CB8" w:rsidRDefault="00C84CB8" w:rsidP="00C84CB8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lang w:val="en-US" w:eastAsia="en-US"/>
              </w:rPr>
            </w:pPr>
            <w:r w:rsidRPr="00C84CB8">
              <w:rPr>
                <w:rFonts w:asciiTheme="minorHAnsi" w:hAnsiTheme="minorHAnsi" w:cs="Arial"/>
                <w:szCs w:val="22"/>
              </w:rPr>
              <w:t>Accession Register</w:t>
            </w:r>
          </w:p>
        </w:tc>
        <w:tc>
          <w:tcPr>
            <w:tcW w:w="1980" w:type="dxa"/>
            <w:hideMark/>
          </w:tcPr>
          <w:p w:rsidR="00C84CB8" w:rsidRPr="00C84CB8" w:rsidRDefault="00C84CB8" w:rsidP="00C84CB8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C84CB8">
              <w:rPr>
                <w:rFonts w:ascii="Calibri" w:hAnsi="Calibri"/>
                <w:b/>
                <w:bCs/>
              </w:rPr>
              <w:t xml:space="preserve">View </w:t>
            </w:r>
          </w:p>
        </w:tc>
      </w:tr>
    </w:tbl>
    <w:p w:rsidR="00BE4F8C" w:rsidRPr="00C84CB8" w:rsidRDefault="00BE4F8C" w:rsidP="00270C16">
      <w:pPr>
        <w:spacing w:after="0"/>
      </w:pPr>
    </w:p>
    <w:sectPr w:rsidR="00BE4F8C" w:rsidRPr="00C84CB8" w:rsidSect="004F006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735F"/>
    <w:rsid w:val="00037985"/>
    <w:rsid w:val="00224F63"/>
    <w:rsid w:val="0025702C"/>
    <w:rsid w:val="00270C16"/>
    <w:rsid w:val="004F006D"/>
    <w:rsid w:val="00511F52"/>
    <w:rsid w:val="00726782"/>
    <w:rsid w:val="0084456E"/>
    <w:rsid w:val="008874E0"/>
    <w:rsid w:val="00906E0B"/>
    <w:rsid w:val="009570FA"/>
    <w:rsid w:val="00A96EBB"/>
    <w:rsid w:val="00BB3E54"/>
    <w:rsid w:val="00BE4F8C"/>
    <w:rsid w:val="00C412E3"/>
    <w:rsid w:val="00C84CB8"/>
    <w:rsid w:val="00D8241D"/>
    <w:rsid w:val="00E5629F"/>
    <w:rsid w:val="00EC7F27"/>
    <w:rsid w:val="00F05D3C"/>
    <w:rsid w:val="00F30259"/>
    <w:rsid w:val="00F4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224F63"/>
  </w:style>
  <w:style w:type="table" w:styleId="TableGrid">
    <w:name w:val="Table Grid"/>
    <w:basedOn w:val="TableNormal"/>
    <w:uiPriority w:val="59"/>
    <w:rsid w:val="00257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anil.tomar</cp:lastModifiedBy>
  <cp:revision>12</cp:revision>
  <cp:lastPrinted>2023-05-15T06:13:00Z</cp:lastPrinted>
  <dcterms:created xsi:type="dcterms:W3CDTF">2023-05-08T10:07:00Z</dcterms:created>
  <dcterms:modified xsi:type="dcterms:W3CDTF">2023-05-15T11:32:00Z</dcterms:modified>
</cp:coreProperties>
</file>